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EF161" w14:textId="77777777" w:rsidR="00000000" w:rsidRDefault="00000000"/>
    <w:p w14:paraId="184EDCAC" w14:textId="77777777" w:rsidR="00000000" w:rsidRDefault="00000000"/>
    <w:p w14:paraId="2474826F" w14:textId="77777777" w:rsidR="00000000" w:rsidRDefault="00000000">
      <w:r>
        <w:t>ГЛАВНЫЙ МОДУЛЬ</w:t>
      </w:r>
    </w:p>
    <w:p w14:paraId="24BCAEE6" w14:textId="77777777" w:rsidR="00000000" w:rsidRDefault="00000000">
      <w:r>
        <w:t xml:space="preserve">             КОНСОЛИ ТЕХНИЧЕСКОГО ПЕРСОНАЛА</w:t>
      </w:r>
    </w:p>
    <w:p w14:paraId="758E6779" w14:textId="77777777" w:rsidR="00000000" w:rsidRDefault="00000000"/>
    <w:p w14:paraId="73247674" w14:textId="77777777" w:rsidR="00000000" w:rsidRDefault="00000000">
      <w:r>
        <w:t xml:space="preserve">   Консоль ConsoleMAIN предназначена для визуализации результатов</w:t>
      </w:r>
    </w:p>
    <w:p w14:paraId="58E136C0" w14:textId="77777777" w:rsidR="00000000" w:rsidRDefault="00000000">
      <w:r>
        <w:t xml:space="preserve">   измерений с помощью линейных, кольцевых и Switch индикаторов.</w:t>
      </w:r>
    </w:p>
    <w:p w14:paraId="52FE5245" w14:textId="77777777" w:rsidR="00000000" w:rsidRDefault="00000000">
      <w:r>
        <w:t xml:space="preserve">   При этом, любой из индикаторов может подключаться к однолучевому</w:t>
      </w:r>
    </w:p>
    <w:p w14:paraId="01A6F7D6" w14:textId="77777777" w:rsidR="00000000" w:rsidRDefault="00000000">
      <w:r>
        <w:t xml:space="preserve">   осциллографу, ALARM или GRID панелям, а также к спектрометру.</w:t>
      </w:r>
    </w:p>
    <w:p w14:paraId="7D7E8D41" w14:textId="77777777" w:rsidR="00000000" w:rsidRDefault="00000000">
      <w:r>
        <w:t xml:space="preserve">   При использовании спектрального измерения, спектр сигналов</w:t>
      </w:r>
    </w:p>
    <w:p w14:paraId="7AFDDF83" w14:textId="77777777" w:rsidR="00000000" w:rsidRDefault="00000000">
      <w:r>
        <w:t xml:space="preserve">   можно экспортировать в Эксел, а историю выбранной на спектре</w:t>
      </w:r>
    </w:p>
    <w:p w14:paraId="7874955B" w14:textId="77777777" w:rsidR="00000000" w:rsidRDefault="00000000">
      <w:r>
        <w:t xml:space="preserve">   гармоники можно отслеживать в виде осциллограммы и записывать</w:t>
      </w:r>
    </w:p>
    <w:p w14:paraId="2B92AC23" w14:textId="77777777" w:rsidR="00000000" w:rsidRDefault="00000000">
      <w:r>
        <w:t xml:space="preserve">   сигнал записывать сигнал и (или) гармонику в текстовый файл.</w:t>
      </w:r>
    </w:p>
    <w:p w14:paraId="34E279BB" w14:textId="77777777" w:rsidR="00000000" w:rsidRDefault="00000000">
      <w:r>
        <w:t xml:space="preserve">   Также, с помощью осциллографа сигнала, можно записывать в</w:t>
      </w:r>
    </w:p>
    <w:p w14:paraId="6F64CB8E" w14:textId="77777777" w:rsidR="00000000" w:rsidRDefault="00000000">
      <w:r>
        <w:t xml:space="preserve">   текстовый файл соответствующий исходный сигнал.</w:t>
      </w:r>
    </w:p>
    <w:p w14:paraId="08E1F183" w14:textId="77777777" w:rsidR="00000000" w:rsidRDefault="00000000">
      <w:r>
        <w:t xml:space="preserve">   // -----------------------------------------------------</w:t>
      </w:r>
    </w:p>
    <w:p w14:paraId="5EFAE9DB" w14:textId="77777777" w:rsidR="00000000" w:rsidRDefault="00000000">
      <w:r>
        <w:t xml:space="preserve">   Версия 3.7. (С) Кафедра АКСУ, НАУ, Киев, </w:t>
      </w:r>
      <w:proofErr w:type="gramStart"/>
      <w:r>
        <w:t>2017..</w:t>
      </w:r>
      <w:proofErr w:type="gramEnd"/>
      <w:r>
        <w:t>2020 г.</w:t>
      </w:r>
    </w:p>
    <w:p w14:paraId="5AEA6A65" w14:textId="77777777" w:rsidR="00000000" w:rsidRDefault="00000000">
      <w:r>
        <w:t xml:space="preserve">               (С) Source code Воронов С.И.</w:t>
      </w:r>
    </w:p>
    <w:p w14:paraId="6E009DD9" w14:textId="77777777" w:rsidR="00000000" w:rsidRPr="0033794B" w:rsidRDefault="00000000">
      <w:pPr>
        <w:rPr>
          <w:lang w:val="en-US"/>
        </w:rPr>
      </w:pPr>
      <w:r>
        <w:t xml:space="preserve">   Редакция</w:t>
      </w:r>
      <w:r w:rsidRPr="0033794B">
        <w:rPr>
          <w:lang w:val="en-US"/>
        </w:rPr>
        <w:t xml:space="preserve"> </w:t>
      </w:r>
      <w:r>
        <w:t>от</w:t>
      </w:r>
      <w:r w:rsidRPr="0033794B">
        <w:rPr>
          <w:lang w:val="en-US"/>
        </w:rPr>
        <w:t xml:space="preserve"> 11.01.2020</w:t>
      </w:r>
    </w:p>
    <w:p w14:paraId="28B48306" w14:textId="77777777" w:rsidR="00000000" w:rsidRPr="0033794B" w:rsidRDefault="00000000">
      <w:pPr>
        <w:rPr>
          <w:lang w:val="en-US"/>
        </w:rPr>
      </w:pPr>
    </w:p>
    <w:p w14:paraId="301333F4" w14:textId="77777777" w:rsidR="00000000" w:rsidRDefault="00000000">
      <w:pPr>
        <w:rPr>
          <w:noProof/>
          <w:lang w:val="en-US"/>
        </w:rPr>
      </w:pPr>
      <w:r>
        <w:rPr>
          <w:noProof/>
          <w:lang w:val="en-US"/>
        </w:rPr>
        <w:t>uses</w:t>
      </w:r>
    </w:p>
    <w:p w14:paraId="6BBCE903" w14:textId="77777777" w:rsidR="00000000" w:rsidRDefault="00000000">
      <w:pPr>
        <w:rPr>
          <w:noProof/>
          <w:lang w:val="en-US"/>
        </w:rPr>
      </w:pPr>
      <w:r>
        <w:rPr>
          <w:noProof/>
          <w:lang w:val="en-US"/>
        </w:rPr>
        <w:t xml:space="preserve">  // СИСТЕМНЫЕ ЮНИТЫ</w:t>
      </w:r>
    </w:p>
    <w:p w14:paraId="4943FBF8" w14:textId="77777777" w:rsidR="00000000" w:rsidRDefault="00000000">
      <w:pPr>
        <w:rPr>
          <w:noProof/>
          <w:lang w:val="en-US"/>
        </w:rPr>
      </w:pPr>
      <w:r>
        <w:rPr>
          <w:noProof/>
          <w:lang w:val="en-US"/>
        </w:rPr>
        <w:t xml:space="preserve">  Windows, Messages, SysUtils, Variants, Classes, Graphics, Controls, Forms,</w:t>
      </w:r>
    </w:p>
    <w:p w14:paraId="502637E1" w14:textId="77777777" w:rsidR="00000000" w:rsidRDefault="00000000">
      <w:pPr>
        <w:rPr>
          <w:noProof/>
          <w:lang w:val="en-US"/>
        </w:rPr>
      </w:pPr>
      <w:r>
        <w:rPr>
          <w:noProof/>
          <w:lang w:val="en-US"/>
        </w:rPr>
        <w:t xml:space="preserve">  Dialogs, ExtCtrls, StdCtrls, ComCtrls, Buttons, Menus,</w:t>
      </w:r>
    </w:p>
    <w:p w14:paraId="653A83F5" w14:textId="77777777" w:rsidR="00000000" w:rsidRDefault="00000000">
      <w:pPr>
        <w:rPr>
          <w:noProof/>
          <w:lang w:val="en-US"/>
        </w:rPr>
      </w:pPr>
      <w:r>
        <w:rPr>
          <w:noProof/>
          <w:lang w:val="en-US"/>
        </w:rPr>
        <w:t xml:space="preserve">  // ПРИКЛАДНЫЕ ЮНИТЫ</w:t>
      </w:r>
    </w:p>
    <w:p w14:paraId="10E54A50" w14:textId="77777777" w:rsidR="00000000" w:rsidRDefault="00000000">
      <w:pPr>
        <w:rPr>
          <w:noProof/>
          <w:lang w:val="en-US"/>
        </w:rPr>
      </w:pPr>
      <w:r>
        <w:rPr>
          <w:noProof/>
          <w:lang w:val="en-US"/>
        </w:rPr>
        <w:t xml:space="preserve">  CommonDEF03, CommonDAT03, CommonSRV03,</w:t>
      </w:r>
    </w:p>
    <w:p w14:paraId="47609FA7" w14:textId="77777777" w:rsidR="00000000" w:rsidRDefault="00000000">
      <w:pPr>
        <w:rPr>
          <w:noProof/>
          <w:lang w:val="en-US"/>
        </w:rPr>
      </w:pPr>
      <w:r>
        <w:rPr>
          <w:noProof/>
          <w:lang w:val="en-US"/>
        </w:rPr>
        <w:t xml:space="preserve">  // ПРИКЛАДНОЙ ИНСТРУМЕНТАРИЙ</w:t>
      </w:r>
    </w:p>
    <w:p w14:paraId="60D9932C" w14:textId="77777777" w:rsidR="00000000" w:rsidRDefault="00000000">
      <w:pPr>
        <w:rPr>
          <w:noProof/>
          <w:lang w:val="en-US"/>
        </w:rPr>
      </w:pPr>
      <w:r>
        <w:rPr>
          <w:noProof/>
          <w:lang w:val="en-US"/>
        </w:rPr>
        <w:t xml:space="preserve">  ImgLoadSave03, DTF03, CustomScope03, RingScope03,</w:t>
      </w:r>
    </w:p>
    <w:p w14:paraId="15EFE018" w14:textId="77777777" w:rsidR="00000000" w:rsidRDefault="00000000">
      <w:pPr>
        <w:rPr>
          <w:noProof/>
          <w:lang w:val="en-US"/>
        </w:rPr>
      </w:pPr>
      <w:r>
        <w:rPr>
          <w:noProof/>
          <w:lang w:val="en-US"/>
        </w:rPr>
        <w:t xml:space="preserve">  LineScope03, Oscillograph03, SpectrScopes03, SwitchScope03,</w:t>
      </w:r>
    </w:p>
    <w:p w14:paraId="2E74BBC8" w14:textId="77777777" w:rsidR="00000000" w:rsidRPr="0033794B" w:rsidRDefault="00000000">
      <w:pPr>
        <w:rPr>
          <w:lang w:val="en-US"/>
        </w:rPr>
      </w:pPr>
      <w:r>
        <w:rPr>
          <w:noProof/>
          <w:lang w:val="en-US"/>
        </w:rPr>
        <w:t xml:space="preserve">  DnAlarm03, DnGridEd03;</w:t>
      </w:r>
    </w:p>
    <w:p w14:paraId="4F54B0EF" w14:textId="77777777" w:rsidR="00000000" w:rsidRPr="0033794B" w:rsidRDefault="00000000">
      <w:pPr>
        <w:rPr>
          <w:lang w:val="en-US"/>
        </w:rPr>
      </w:pPr>
    </w:p>
    <w:p w14:paraId="7F14B363" w14:textId="77777777" w:rsidR="00000000" w:rsidRPr="0033794B" w:rsidRDefault="00000000">
      <w:pPr>
        <w:rPr>
          <w:lang w:val="en-US"/>
        </w:rPr>
      </w:pPr>
    </w:p>
    <w:p w14:paraId="5832D2C0" w14:textId="77777777" w:rsidR="00000000" w:rsidRPr="0033794B" w:rsidRDefault="00000000">
      <w:pPr>
        <w:rPr>
          <w:lang w:val="en-US"/>
        </w:rPr>
      </w:pPr>
    </w:p>
    <w:p w14:paraId="30CBFE45" w14:textId="77777777" w:rsidR="00000000" w:rsidRPr="0033794B" w:rsidRDefault="00000000">
      <w:pPr>
        <w:rPr>
          <w:lang w:val="en-US"/>
        </w:rPr>
      </w:pPr>
    </w:p>
    <w:p w14:paraId="1CE673D6" w14:textId="77777777" w:rsidR="00000000" w:rsidRDefault="00000000">
      <w:r>
        <w:t>СЕГМЕНТ МЕТОДОВ   УСТАНОВКИ ПАРАМЕТРОВ В ОБЪЕКТЫ</w:t>
      </w:r>
    </w:p>
    <w:p w14:paraId="4FF69941" w14:textId="77777777" w:rsidR="00000000" w:rsidRPr="0033794B" w:rsidRDefault="00000000"/>
    <w:p w14:paraId="42623B83" w14:textId="77777777" w:rsidR="00000000" w:rsidRDefault="00000000">
      <w:r>
        <w:t>// -------------------------------------------------------------------------</w:t>
      </w:r>
    </w:p>
    <w:p w14:paraId="4D91F5D1" w14:textId="77777777" w:rsidR="00000000" w:rsidRDefault="00000000">
      <w:pPr>
        <w:pStyle w:val="12"/>
      </w:pPr>
      <w:r>
        <w:t xml:space="preserve">Установка общих параметров для </w:t>
      </w:r>
      <w:proofErr w:type="gramStart"/>
      <w:r>
        <w:t>L,R</w:t>
      </w:r>
      <w:proofErr w:type="gramEnd"/>
      <w:r>
        <w:t>,S - индикаторов</w:t>
      </w:r>
    </w:p>
    <w:p w14:paraId="73903BF9" w14:textId="77777777" w:rsidR="00000000" w:rsidRDefault="00000000">
      <w:pPr>
        <w:rPr>
          <w:noProof/>
          <w:lang w:val="en-US"/>
        </w:rPr>
      </w:pPr>
      <w:r w:rsidRPr="0033794B">
        <w:rPr>
          <w:b/>
          <w:iCs/>
          <w:lang w:val="en-US"/>
        </w:rPr>
        <w:t>procedure</w:t>
      </w:r>
      <w:r>
        <w:rPr>
          <w:noProof/>
          <w:lang w:val="en-US"/>
        </w:rPr>
        <w:t xml:space="preserve"> TConsoleForm.</w:t>
      </w:r>
      <w:r>
        <w:rPr>
          <w:b/>
          <w:bCs/>
          <w:noProof/>
          <w:lang w:val="en-US"/>
        </w:rPr>
        <w:t xml:space="preserve">SetCommonScopeParam </w:t>
      </w:r>
      <w:r>
        <w:rPr>
          <w:noProof/>
          <w:lang w:val="en-US"/>
        </w:rPr>
        <w:t>(ScopeIndx : integer);</w:t>
      </w:r>
    </w:p>
    <w:p w14:paraId="7F59B29E" w14:textId="77777777" w:rsidR="00000000" w:rsidRDefault="00000000">
      <w:pPr>
        <w:pStyle w:val="12"/>
      </w:pPr>
      <w:r>
        <w:t>Описание:</w:t>
      </w:r>
    </w:p>
    <w:p w14:paraId="2F265EA5" w14:textId="77777777" w:rsidR="00000000" w:rsidRDefault="00000000">
      <w:r>
        <w:t xml:space="preserve">Метод проверяет существование объекта индикатора в массиве </w:t>
      </w:r>
      <w:r>
        <w:rPr>
          <w:b/>
          <w:iCs/>
        </w:rPr>
        <w:t>ArrSOBJ</w:t>
      </w:r>
      <w:r>
        <w:t xml:space="preserve">, который </w:t>
      </w:r>
      <w:proofErr w:type="gramStart"/>
      <w:r>
        <w:t>расположен  в</w:t>
      </w:r>
      <w:proofErr w:type="gramEnd"/>
      <w:r>
        <w:t xml:space="preserve"> структуре данных  адресуемой </w:t>
      </w:r>
      <w:r>
        <w:rPr>
          <w:b/>
          <w:iCs/>
        </w:rPr>
        <w:t xml:space="preserve">AllPtScopeArr </w:t>
      </w:r>
      <w:r>
        <w:t xml:space="preserve"> (массив указателей на приложения в </w:t>
      </w:r>
      <w:r>
        <w:rPr>
          <w:b/>
          <w:iCs/>
        </w:rPr>
        <w:t>unit CommonDAT03</w:t>
      </w:r>
      <w:r>
        <w:t xml:space="preserve">). Если объект индикатора с индексом </w:t>
      </w:r>
      <w:r>
        <w:rPr>
          <w:noProof/>
          <w:lang w:val="en-US"/>
        </w:rPr>
        <w:t>ScopeIndx</w:t>
      </w:r>
      <w:r>
        <w:rPr>
          <w:noProof/>
        </w:rPr>
        <w:t xml:space="preserve"> сужествует, то выполняется установка параметров в этот объект через группу родительских свойств (</w:t>
      </w:r>
      <w:r>
        <w:rPr>
          <w:b/>
          <w:iCs/>
        </w:rPr>
        <w:t>unit CustomScope03</w:t>
      </w:r>
      <w:r>
        <w:rPr>
          <w:noProof/>
        </w:rPr>
        <w:t xml:space="preserve">). </w:t>
      </w:r>
      <w:proofErr w:type="gramStart"/>
      <w:r>
        <w:rPr>
          <w:noProof/>
        </w:rPr>
        <w:t xml:space="preserve">Источником </w:t>
      </w:r>
      <w:r>
        <w:t xml:space="preserve"> параметров</w:t>
      </w:r>
      <w:proofErr w:type="gramEnd"/>
      <w:r>
        <w:t xml:space="preserve"> является структура данных, которая адресуется через  указатель </w:t>
      </w:r>
      <w:r>
        <w:rPr>
          <w:b/>
          <w:iCs/>
          <w:noProof/>
          <w:lang w:val="en-US"/>
        </w:rPr>
        <w:t>PtAllConst</w:t>
      </w:r>
      <w:r>
        <w:t xml:space="preserve"> в составе </w:t>
      </w:r>
      <w:r>
        <w:rPr>
          <w:b/>
          <w:iCs/>
        </w:rPr>
        <w:t>AllPtScopeArr</w:t>
      </w:r>
      <w:r>
        <w:t xml:space="preserve">. </w:t>
      </w:r>
    </w:p>
    <w:p w14:paraId="6E09B488" w14:textId="77777777" w:rsidR="00000000" w:rsidRDefault="00000000"/>
    <w:p w14:paraId="055FC863" w14:textId="77777777" w:rsidR="00000000" w:rsidRDefault="00000000">
      <w:r>
        <w:t>// -------------------------------------------------------------------------</w:t>
      </w:r>
    </w:p>
    <w:p w14:paraId="46971E8F" w14:textId="77777777" w:rsidR="00000000" w:rsidRDefault="00000000">
      <w:pPr>
        <w:pStyle w:val="12"/>
      </w:pPr>
      <w:r>
        <w:t xml:space="preserve">Установка параметров в линейный </w:t>
      </w:r>
      <w:r>
        <w:rPr>
          <w:lang w:val="en-US"/>
        </w:rPr>
        <w:t>Line</w:t>
      </w:r>
      <w:r>
        <w:t xml:space="preserve"> - индикатор</w:t>
      </w:r>
    </w:p>
    <w:p w14:paraId="2E7C2E50" w14:textId="77777777" w:rsidR="00000000" w:rsidRDefault="00000000">
      <w:pPr>
        <w:rPr>
          <w:noProof/>
          <w:lang w:val="en-US"/>
        </w:rPr>
      </w:pPr>
      <w:r>
        <w:rPr>
          <w:b/>
          <w:bCs/>
          <w:noProof/>
          <w:lang w:val="en-US"/>
        </w:rPr>
        <w:t>procedure</w:t>
      </w:r>
      <w:r>
        <w:rPr>
          <w:noProof/>
          <w:lang w:val="en-US"/>
        </w:rPr>
        <w:t xml:space="preserve"> TConsoleForm.</w:t>
      </w:r>
      <w:r>
        <w:rPr>
          <w:b/>
          <w:bCs/>
          <w:noProof/>
          <w:lang w:val="en-US"/>
        </w:rPr>
        <w:t>SetLineScopeParam</w:t>
      </w:r>
      <w:r>
        <w:rPr>
          <w:noProof/>
          <w:lang w:val="en-US"/>
        </w:rPr>
        <w:t xml:space="preserve"> (ScopeIndx : integer);</w:t>
      </w:r>
    </w:p>
    <w:p w14:paraId="6D098F26" w14:textId="77777777" w:rsidR="00000000" w:rsidRDefault="00000000">
      <w:pPr>
        <w:pStyle w:val="12"/>
      </w:pPr>
      <w:r>
        <w:t>Описание:</w:t>
      </w:r>
    </w:p>
    <w:p w14:paraId="22C587B6" w14:textId="77777777" w:rsidR="00000000" w:rsidRDefault="00000000">
      <w:r>
        <w:lastRenderedPageBreak/>
        <w:t xml:space="preserve">Метод вызывает метод </w:t>
      </w:r>
      <w:r>
        <w:rPr>
          <w:b/>
          <w:bCs/>
          <w:noProof/>
          <w:lang w:val="en-US"/>
        </w:rPr>
        <w:t>SetCommonScopeParam</w:t>
      </w:r>
      <w:r>
        <w:rPr>
          <w:noProof/>
        </w:rPr>
        <w:t xml:space="preserve"> и дополнительно устанавливает индивидуалиные параметры </w:t>
      </w:r>
      <w:r>
        <w:t>линейного индикатора</w:t>
      </w:r>
    </w:p>
    <w:p w14:paraId="0EF421F8" w14:textId="77777777" w:rsidR="00000000" w:rsidRDefault="00000000"/>
    <w:p w14:paraId="46C7DA32" w14:textId="77777777" w:rsidR="00000000" w:rsidRDefault="00000000">
      <w:r>
        <w:t>// -------------------------------------------------------------------------</w:t>
      </w:r>
    </w:p>
    <w:p w14:paraId="7C0A855B" w14:textId="77777777" w:rsidR="00000000" w:rsidRDefault="00000000">
      <w:pPr>
        <w:pStyle w:val="12"/>
      </w:pPr>
      <w:r>
        <w:t xml:space="preserve">Установка параметров в кольцевой </w:t>
      </w:r>
      <w:r>
        <w:rPr>
          <w:noProof/>
          <w:lang w:val="en-US"/>
        </w:rPr>
        <w:t>Ring</w:t>
      </w:r>
      <w:r>
        <w:t xml:space="preserve"> - индикатор</w:t>
      </w:r>
    </w:p>
    <w:p w14:paraId="3AAAE20E" w14:textId="77777777" w:rsidR="00000000" w:rsidRDefault="00000000">
      <w:pPr>
        <w:rPr>
          <w:noProof/>
          <w:lang w:val="en-US"/>
        </w:rPr>
      </w:pPr>
      <w:r w:rsidRPr="0033794B">
        <w:rPr>
          <w:b/>
          <w:iCs/>
          <w:lang w:val="en-US"/>
        </w:rPr>
        <w:t>procedure</w:t>
      </w:r>
      <w:r>
        <w:rPr>
          <w:noProof/>
          <w:lang w:val="en-US"/>
        </w:rPr>
        <w:t xml:space="preserve"> TConsoleForm.</w:t>
      </w:r>
      <w:r>
        <w:rPr>
          <w:b/>
          <w:bCs/>
          <w:noProof/>
          <w:lang w:val="en-US"/>
        </w:rPr>
        <w:t>SetRingScopeParam</w:t>
      </w:r>
      <w:r>
        <w:rPr>
          <w:noProof/>
          <w:lang w:val="en-US"/>
        </w:rPr>
        <w:t xml:space="preserve"> (ScopeIndx : integer);</w:t>
      </w:r>
    </w:p>
    <w:p w14:paraId="48AEFF70" w14:textId="77777777" w:rsidR="00000000" w:rsidRDefault="00000000">
      <w:pPr>
        <w:pStyle w:val="12"/>
      </w:pPr>
      <w:r>
        <w:t>Описание:</w:t>
      </w:r>
    </w:p>
    <w:p w14:paraId="7C8A490B" w14:textId="77777777" w:rsidR="00000000" w:rsidRDefault="00000000">
      <w:r>
        <w:t xml:space="preserve">Метод вызывает метод </w:t>
      </w:r>
      <w:r>
        <w:rPr>
          <w:b/>
          <w:bCs/>
          <w:noProof/>
          <w:lang w:val="en-US"/>
        </w:rPr>
        <w:t>SetCommonScopeParam</w:t>
      </w:r>
      <w:r>
        <w:rPr>
          <w:noProof/>
        </w:rPr>
        <w:t xml:space="preserve"> и дополнительно устанавливает индивидуалиные параметры </w:t>
      </w:r>
      <w:r>
        <w:t>линейного индикатора</w:t>
      </w:r>
    </w:p>
    <w:p w14:paraId="602137A3" w14:textId="77777777" w:rsidR="00000000" w:rsidRDefault="00000000"/>
    <w:p w14:paraId="75603FCE" w14:textId="77777777" w:rsidR="00000000" w:rsidRDefault="00000000">
      <w:r>
        <w:t>// -------------------------------------------------------------------------</w:t>
      </w:r>
    </w:p>
    <w:p w14:paraId="087CA8A4" w14:textId="77777777" w:rsidR="00000000" w:rsidRDefault="00000000">
      <w:pPr>
        <w:pStyle w:val="12"/>
      </w:pPr>
      <w:proofErr w:type="gramStart"/>
      <w:r>
        <w:t>Установка  параметров</w:t>
      </w:r>
      <w:proofErr w:type="gramEnd"/>
      <w:r>
        <w:t xml:space="preserve"> в </w:t>
      </w:r>
      <w:r>
        <w:rPr>
          <w:noProof/>
          <w:lang w:val="en-US"/>
        </w:rPr>
        <w:t>Switch</w:t>
      </w:r>
      <w:r>
        <w:t xml:space="preserve"> - индикатор</w:t>
      </w:r>
    </w:p>
    <w:p w14:paraId="315E5726" w14:textId="77777777" w:rsidR="00000000" w:rsidRDefault="00000000">
      <w:pPr>
        <w:rPr>
          <w:noProof/>
        </w:rPr>
      </w:pPr>
      <w:r>
        <w:rPr>
          <w:b/>
          <w:bCs/>
          <w:noProof/>
          <w:lang w:val="en-US"/>
        </w:rPr>
        <w:t>procedure</w:t>
      </w:r>
      <w:r w:rsidRPr="0033794B">
        <w:rPr>
          <w:noProof/>
        </w:rPr>
        <w:t xml:space="preserve"> </w:t>
      </w:r>
      <w:r>
        <w:rPr>
          <w:noProof/>
          <w:lang w:val="en-US"/>
        </w:rPr>
        <w:t>TConsoleForm</w:t>
      </w:r>
      <w:r w:rsidRPr="0033794B">
        <w:rPr>
          <w:noProof/>
        </w:rPr>
        <w:t>.</w:t>
      </w:r>
      <w:r>
        <w:rPr>
          <w:b/>
          <w:bCs/>
          <w:noProof/>
          <w:lang w:val="en-US"/>
        </w:rPr>
        <w:t>SetSwitchScopeParam</w:t>
      </w:r>
      <w:r w:rsidRPr="0033794B">
        <w:rPr>
          <w:noProof/>
        </w:rPr>
        <w:t xml:space="preserve"> (</w:t>
      </w:r>
      <w:r>
        <w:rPr>
          <w:noProof/>
          <w:lang w:val="en-US"/>
        </w:rPr>
        <w:t>ScopeIndx</w:t>
      </w:r>
      <w:r w:rsidRPr="0033794B">
        <w:rPr>
          <w:noProof/>
        </w:rPr>
        <w:t xml:space="preserve"> : </w:t>
      </w:r>
      <w:r>
        <w:rPr>
          <w:noProof/>
          <w:lang w:val="en-US"/>
        </w:rPr>
        <w:t>integer</w:t>
      </w:r>
      <w:r w:rsidRPr="0033794B">
        <w:rPr>
          <w:noProof/>
        </w:rPr>
        <w:t>);</w:t>
      </w:r>
    </w:p>
    <w:p w14:paraId="0B420FCB" w14:textId="77777777" w:rsidR="00000000" w:rsidRDefault="00000000">
      <w:pPr>
        <w:pStyle w:val="12"/>
        <w:rPr>
          <w:noProof/>
        </w:rPr>
      </w:pPr>
      <w:r>
        <w:t>Описание:</w:t>
      </w:r>
    </w:p>
    <w:p w14:paraId="0064A110" w14:textId="77777777" w:rsidR="00000000" w:rsidRDefault="00000000">
      <w:r>
        <w:t xml:space="preserve">Метод </w:t>
      </w:r>
      <w:r>
        <w:rPr>
          <w:b/>
          <w:bCs/>
          <w:noProof/>
          <w:lang w:val="en-US"/>
        </w:rPr>
        <w:t>SetSwitchScopeParam</w:t>
      </w:r>
      <w:r>
        <w:t xml:space="preserve"> вызывает метод </w:t>
      </w:r>
      <w:r>
        <w:rPr>
          <w:b/>
          <w:bCs/>
          <w:noProof/>
          <w:lang w:val="en-US"/>
        </w:rPr>
        <w:t>SetCommonScopeParam</w:t>
      </w:r>
      <w:r>
        <w:rPr>
          <w:noProof/>
        </w:rPr>
        <w:t xml:space="preserve"> и дополнительно устанавливает индивидуалиные параметры </w:t>
      </w:r>
      <w:r>
        <w:t>линейного индикатора</w:t>
      </w:r>
    </w:p>
    <w:p w14:paraId="2F838CC6" w14:textId="77777777" w:rsidR="00000000" w:rsidRDefault="00000000"/>
    <w:p w14:paraId="64BC56FB" w14:textId="77777777" w:rsidR="00000000" w:rsidRDefault="00000000">
      <w:r>
        <w:t>// -------------------------------------------------------------------------</w:t>
      </w:r>
    </w:p>
    <w:p w14:paraId="2861B540" w14:textId="77777777" w:rsidR="00000000" w:rsidRDefault="00000000">
      <w:pPr>
        <w:pStyle w:val="12"/>
      </w:pPr>
      <w:r>
        <w:t>Установка параметров в осциллограф сигнала</w:t>
      </w:r>
    </w:p>
    <w:p w14:paraId="47731877" w14:textId="77777777" w:rsidR="00000000" w:rsidRPr="0033794B" w:rsidRDefault="00000000">
      <w:pPr>
        <w:rPr>
          <w:noProof/>
        </w:rPr>
      </w:pPr>
      <w:r>
        <w:rPr>
          <w:b/>
          <w:bCs/>
          <w:noProof/>
          <w:lang w:val="en-US"/>
        </w:rPr>
        <w:t>procedure</w:t>
      </w:r>
      <w:r w:rsidRPr="0033794B">
        <w:rPr>
          <w:noProof/>
        </w:rPr>
        <w:t xml:space="preserve"> </w:t>
      </w:r>
      <w:r>
        <w:rPr>
          <w:noProof/>
          <w:lang w:val="en-US"/>
        </w:rPr>
        <w:t>TConsoleForm</w:t>
      </w:r>
      <w:r w:rsidRPr="0033794B">
        <w:rPr>
          <w:noProof/>
        </w:rPr>
        <w:t>.</w:t>
      </w:r>
      <w:r>
        <w:rPr>
          <w:b/>
          <w:bCs/>
          <w:noProof/>
          <w:lang w:val="en-US"/>
        </w:rPr>
        <w:t>SetOscParam</w:t>
      </w:r>
      <w:r w:rsidRPr="0033794B">
        <w:rPr>
          <w:noProof/>
        </w:rPr>
        <w:t xml:space="preserve"> (</w:t>
      </w:r>
      <w:r>
        <w:rPr>
          <w:noProof/>
          <w:lang w:val="en-US"/>
        </w:rPr>
        <w:t>RqOsc</w:t>
      </w:r>
      <w:r w:rsidRPr="0033794B">
        <w:rPr>
          <w:noProof/>
        </w:rPr>
        <w:t xml:space="preserve">  : </w:t>
      </w:r>
      <w:r>
        <w:rPr>
          <w:noProof/>
          <w:lang w:val="en-US"/>
        </w:rPr>
        <w:t>TOscillograph</w:t>
      </w:r>
      <w:r w:rsidRPr="0033794B">
        <w:rPr>
          <w:noProof/>
        </w:rPr>
        <w:t>;</w:t>
      </w:r>
    </w:p>
    <w:p w14:paraId="257E5A42" w14:textId="77777777" w:rsidR="00000000" w:rsidRDefault="00000000">
      <w:r w:rsidRPr="0033794B">
        <w:rPr>
          <w:noProof/>
        </w:rPr>
        <w:t xml:space="preserve">                                                                </w:t>
      </w:r>
      <w:r>
        <w:rPr>
          <w:noProof/>
        </w:rPr>
        <w:t xml:space="preserve">     </w:t>
      </w:r>
      <w:r>
        <w:rPr>
          <w:noProof/>
          <w:lang w:val="en-US"/>
        </w:rPr>
        <w:t>ScopeIndx</w:t>
      </w:r>
      <w:r w:rsidRPr="0033794B">
        <w:rPr>
          <w:noProof/>
        </w:rPr>
        <w:t xml:space="preserve"> : </w:t>
      </w:r>
      <w:r>
        <w:rPr>
          <w:noProof/>
          <w:lang w:val="en-US"/>
        </w:rPr>
        <w:t>integer</w:t>
      </w:r>
      <w:r w:rsidRPr="0033794B">
        <w:rPr>
          <w:noProof/>
        </w:rPr>
        <w:t>);</w:t>
      </w:r>
    </w:p>
    <w:p w14:paraId="7B596553" w14:textId="77777777" w:rsidR="00000000" w:rsidRDefault="00000000">
      <w:pPr>
        <w:pStyle w:val="12"/>
        <w:rPr>
          <w:noProof/>
        </w:rPr>
      </w:pPr>
      <w:r>
        <w:t>Описание:</w:t>
      </w:r>
    </w:p>
    <w:p w14:paraId="2F9108B4" w14:textId="77777777" w:rsidR="00000000" w:rsidRDefault="00000000">
      <w:r>
        <w:t xml:space="preserve">Метод проверяет существование объекта осциллографа (параметр </w:t>
      </w:r>
      <w:r>
        <w:rPr>
          <w:b/>
          <w:iCs/>
        </w:rPr>
        <w:t>RqOsc</w:t>
      </w:r>
      <w:r>
        <w:rPr>
          <w:noProof/>
        </w:rPr>
        <w:t xml:space="preserve">) и если объект существует, то выполняется установка параметров </w:t>
      </w:r>
      <w:r>
        <w:t>осциллографа</w:t>
      </w:r>
      <w:r>
        <w:rPr>
          <w:noProof/>
        </w:rPr>
        <w:t xml:space="preserve">. </w:t>
      </w:r>
      <w:proofErr w:type="gramStart"/>
      <w:r>
        <w:rPr>
          <w:noProof/>
        </w:rPr>
        <w:t xml:space="preserve">Источником </w:t>
      </w:r>
      <w:r>
        <w:t xml:space="preserve"> параметров</w:t>
      </w:r>
      <w:proofErr w:type="gramEnd"/>
      <w:r>
        <w:t xml:space="preserve"> является структура данных, которая адресуется через  указатель </w:t>
      </w:r>
      <w:r>
        <w:rPr>
          <w:b/>
          <w:iCs/>
          <w:noProof/>
          <w:lang w:val="en-US"/>
        </w:rPr>
        <w:t>PtArrDESC</w:t>
      </w:r>
      <w:r>
        <w:t xml:space="preserve"> в составе </w:t>
      </w:r>
      <w:r>
        <w:rPr>
          <w:b/>
          <w:iCs/>
          <w:noProof/>
          <w:lang w:val="en-US"/>
        </w:rPr>
        <w:t>AllPtScopeArr</w:t>
      </w:r>
      <w:r>
        <w:rPr>
          <w:b/>
          <w:iCs/>
          <w:noProof/>
        </w:rPr>
        <w:t xml:space="preserve"> </w:t>
      </w:r>
      <w:r>
        <w:rPr>
          <w:bCs/>
          <w:iCs/>
          <w:noProof/>
        </w:rPr>
        <w:t>(</w:t>
      </w:r>
      <w:r>
        <w:rPr>
          <w:b/>
          <w:iCs/>
          <w:noProof/>
          <w:lang w:val="en-US"/>
        </w:rPr>
        <w:t>unit</w:t>
      </w:r>
      <w:r w:rsidRPr="0033794B">
        <w:rPr>
          <w:b/>
          <w:iCs/>
          <w:noProof/>
        </w:rPr>
        <w:t xml:space="preserve"> </w:t>
      </w:r>
      <w:r>
        <w:rPr>
          <w:b/>
          <w:iCs/>
          <w:noProof/>
          <w:lang w:val="en-US"/>
        </w:rPr>
        <w:t>CommonDAT</w:t>
      </w:r>
      <w:r w:rsidRPr="0033794B">
        <w:rPr>
          <w:b/>
          <w:iCs/>
          <w:noProof/>
        </w:rPr>
        <w:t>03</w:t>
      </w:r>
      <w:r>
        <w:rPr>
          <w:bCs/>
          <w:iCs/>
        </w:rPr>
        <w:t>)</w:t>
      </w:r>
      <w:r>
        <w:rPr>
          <w:b/>
          <w:iCs/>
        </w:rPr>
        <w:t>.</w:t>
      </w:r>
      <w:r>
        <w:t>.</w:t>
      </w:r>
    </w:p>
    <w:p w14:paraId="6A07BC6D" w14:textId="77777777" w:rsidR="00000000" w:rsidRDefault="00000000">
      <w:pPr>
        <w:pStyle w:val="a4"/>
        <w:tabs>
          <w:tab w:val="clear" w:pos="4677"/>
          <w:tab w:val="clear" w:pos="9355"/>
        </w:tabs>
      </w:pPr>
    </w:p>
    <w:p w14:paraId="45D49609" w14:textId="77777777" w:rsidR="00000000" w:rsidRDefault="00000000">
      <w:r>
        <w:t>// -------------------------------------------------------------------------</w:t>
      </w:r>
    </w:p>
    <w:p w14:paraId="078CBB74" w14:textId="77777777" w:rsidR="00000000" w:rsidRDefault="00000000">
      <w:pPr>
        <w:pStyle w:val="12"/>
      </w:pPr>
      <w:r>
        <w:t>Установка параметров сигнала в ALARM - панель</w:t>
      </w:r>
    </w:p>
    <w:p w14:paraId="3CFFFEFF" w14:textId="77777777" w:rsidR="00000000" w:rsidRDefault="00000000">
      <w:pPr>
        <w:rPr>
          <w:noProof/>
          <w:lang w:val="en-US"/>
        </w:rPr>
      </w:pPr>
      <w:r>
        <w:rPr>
          <w:b/>
          <w:bCs/>
          <w:noProof/>
          <w:lang w:val="en-US"/>
        </w:rPr>
        <w:t>procedure</w:t>
      </w:r>
      <w:r>
        <w:rPr>
          <w:noProof/>
          <w:lang w:val="en-US"/>
        </w:rPr>
        <w:t xml:space="preserve"> TConsoleForm.</w:t>
      </w:r>
      <w:r>
        <w:rPr>
          <w:b/>
          <w:bCs/>
          <w:noProof/>
          <w:lang w:val="en-US"/>
        </w:rPr>
        <w:t>SetAlarmParam</w:t>
      </w:r>
      <w:r>
        <w:rPr>
          <w:noProof/>
          <w:lang w:val="en-US"/>
        </w:rPr>
        <w:t xml:space="preserve"> (RqAlarm   : TDnAlarm;</w:t>
      </w:r>
    </w:p>
    <w:p w14:paraId="43E65CC5" w14:textId="77777777" w:rsidR="00000000" w:rsidRDefault="00000000">
      <w:r w:rsidRPr="0033794B">
        <w:rPr>
          <w:noProof/>
          <w:lang w:val="en-US"/>
        </w:rPr>
        <w:t xml:space="preserve">                                                                         </w:t>
      </w:r>
      <w:r>
        <w:rPr>
          <w:noProof/>
          <w:lang w:val="en-US"/>
        </w:rPr>
        <w:t xml:space="preserve"> ScopeIndx</w:t>
      </w:r>
      <w:r w:rsidRPr="0033794B">
        <w:rPr>
          <w:noProof/>
        </w:rPr>
        <w:t xml:space="preserve"> : </w:t>
      </w:r>
      <w:r>
        <w:rPr>
          <w:noProof/>
          <w:lang w:val="en-US"/>
        </w:rPr>
        <w:t>integer</w:t>
      </w:r>
      <w:r w:rsidRPr="0033794B">
        <w:rPr>
          <w:noProof/>
        </w:rPr>
        <w:t>);</w:t>
      </w:r>
    </w:p>
    <w:p w14:paraId="7781CD20" w14:textId="77777777" w:rsidR="00000000" w:rsidRDefault="00000000">
      <w:pPr>
        <w:pStyle w:val="12"/>
        <w:rPr>
          <w:noProof/>
        </w:rPr>
      </w:pPr>
      <w:r>
        <w:t>Описание:</w:t>
      </w:r>
    </w:p>
    <w:p w14:paraId="49A7437A" w14:textId="77777777" w:rsidR="00000000" w:rsidRDefault="00000000">
      <w:r>
        <w:t xml:space="preserve">Метод проверяет существование объекта </w:t>
      </w:r>
      <w:r>
        <w:rPr>
          <w:noProof/>
          <w:lang w:val="en-US"/>
        </w:rPr>
        <w:t>ALARM</w:t>
      </w:r>
      <w:r>
        <w:t xml:space="preserve"> - панель (параметр </w:t>
      </w:r>
      <w:r>
        <w:rPr>
          <w:b/>
          <w:bCs/>
          <w:noProof/>
          <w:lang w:val="en-US"/>
        </w:rPr>
        <w:t>RqAlarm</w:t>
      </w:r>
      <w:r>
        <w:rPr>
          <w:noProof/>
        </w:rPr>
        <w:t xml:space="preserve">) и если объект существует, то выполняется установка параметров </w:t>
      </w:r>
      <w:r>
        <w:t xml:space="preserve">информационной панели </w:t>
      </w:r>
      <w:r>
        <w:rPr>
          <w:noProof/>
          <w:lang w:val="en-US"/>
        </w:rPr>
        <w:t>ALARM</w:t>
      </w:r>
      <w:r>
        <w:rPr>
          <w:noProof/>
        </w:rPr>
        <w:t xml:space="preserve">. </w:t>
      </w:r>
      <w:proofErr w:type="gramStart"/>
      <w:r>
        <w:rPr>
          <w:noProof/>
        </w:rPr>
        <w:t xml:space="preserve">Источником </w:t>
      </w:r>
      <w:r>
        <w:t xml:space="preserve"> параметров</w:t>
      </w:r>
      <w:proofErr w:type="gramEnd"/>
      <w:r>
        <w:t xml:space="preserve"> является структура данных, которая адресуется через  указатель </w:t>
      </w:r>
      <w:r>
        <w:rPr>
          <w:b/>
          <w:iCs/>
          <w:noProof/>
          <w:lang w:val="en-US"/>
        </w:rPr>
        <w:t>PtArrDESC</w:t>
      </w:r>
      <w:r>
        <w:t xml:space="preserve"> в составе </w:t>
      </w:r>
      <w:r>
        <w:rPr>
          <w:b/>
          <w:iCs/>
          <w:noProof/>
          <w:lang w:val="en-US"/>
        </w:rPr>
        <w:t>AllPtScopeArr</w:t>
      </w:r>
      <w:r>
        <w:rPr>
          <w:b/>
          <w:iCs/>
          <w:noProof/>
        </w:rPr>
        <w:t xml:space="preserve"> </w:t>
      </w:r>
      <w:r>
        <w:rPr>
          <w:bCs/>
          <w:iCs/>
          <w:noProof/>
        </w:rPr>
        <w:t>(</w:t>
      </w:r>
      <w:r>
        <w:rPr>
          <w:b/>
          <w:iCs/>
          <w:noProof/>
          <w:lang w:val="en-US"/>
        </w:rPr>
        <w:t>unit</w:t>
      </w:r>
      <w:r w:rsidRPr="0033794B">
        <w:rPr>
          <w:b/>
          <w:iCs/>
          <w:noProof/>
        </w:rPr>
        <w:t xml:space="preserve"> </w:t>
      </w:r>
      <w:r>
        <w:rPr>
          <w:b/>
          <w:iCs/>
          <w:noProof/>
          <w:lang w:val="en-US"/>
        </w:rPr>
        <w:t>CommonDAT</w:t>
      </w:r>
      <w:r w:rsidRPr="0033794B">
        <w:rPr>
          <w:b/>
          <w:iCs/>
          <w:noProof/>
        </w:rPr>
        <w:t>03</w:t>
      </w:r>
      <w:r>
        <w:rPr>
          <w:bCs/>
          <w:iCs/>
        </w:rPr>
        <w:t>)</w:t>
      </w:r>
      <w:r>
        <w:rPr>
          <w:b/>
          <w:iCs/>
        </w:rPr>
        <w:t>.</w:t>
      </w:r>
      <w:r>
        <w:t>.</w:t>
      </w:r>
    </w:p>
    <w:p w14:paraId="30D48D17" w14:textId="77777777" w:rsidR="00000000" w:rsidRDefault="00000000"/>
    <w:p w14:paraId="6535892A" w14:textId="77777777" w:rsidR="00000000" w:rsidRDefault="00000000">
      <w:r>
        <w:t>// -------------------------------------------------------------------------</w:t>
      </w:r>
    </w:p>
    <w:p w14:paraId="51DBF9FB" w14:textId="77777777" w:rsidR="00000000" w:rsidRDefault="00000000">
      <w:pPr>
        <w:pStyle w:val="12"/>
      </w:pPr>
      <w:r>
        <w:t xml:space="preserve">Установка параметров сигнала в </w:t>
      </w:r>
      <w:r>
        <w:rPr>
          <w:bCs/>
          <w:noProof/>
          <w:lang w:val="en-US"/>
        </w:rPr>
        <w:t>GRID</w:t>
      </w:r>
      <w:r>
        <w:rPr>
          <w:bCs/>
          <w:noProof/>
        </w:rPr>
        <w:t xml:space="preserve"> </w:t>
      </w:r>
      <w:r>
        <w:t>- панель</w:t>
      </w:r>
    </w:p>
    <w:p w14:paraId="7F11F755" w14:textId="77777777" w:rsidR="00000000" w:rsidRDefault="00000000">
      <w:pPr>
        <w:rPr>
          <w:noProof/>
          <w:lang w:val="en-US"/>
        </w:rPr>
      </w:pPr>
      <w:r>
        <w:rPr>
          <w:b/>
          <w:bCs/>
          <w:noProof/>
          <w:lang w:val="en-US"/>
        </w:rPr>
        <w:t>procedure</w:t>
      </w:r>
      <w:r>
        <w:rPr>
          <w:noProof/>
          <w:lang w:val="en-US"/>
        </w:rPr>
        <w:t xml:space="preserve"> TConsoleForm.</w:t>
      </w:r>
      <w:r>
        <w:rPr>
          <w:b/>
          <w:bCs/>
          <w:noProof/>
          <w:lang w:val="en-US"/>
        </w:rPr>
        <w:t xml:space="preserve"> SetGRIDParam</w:t>
      </w:r>
      <w:r>
        <w:rPr>
          <w:noProof/>
          <w:lang w:val="en-US"/>
        </w:rPr>
        <w:t xml:space="preserve"> (RqGRID</w:t>
      </w:r>
      <w:r w:rsidRPr="0033794B">
        <w:rPr>
          <w:noProof/>
          <w:lang w:val="en-US"/>
        </w:rPr>
        <w:t xml:space="preserve"> </w:t>
      </w:r>
      <w:r>
        <w:rPr>
          <w:noProof/>
          <w:lang w:val="en-US"/>
        </w:rPr>
        <w:t xml:space="preserve"> : TDnGridEd;</w:t>
      </w:r>
    </w:p>
    <w:p w14:paraId="6F4A8052" w14:textId="77777777" w:rsidR="00000000" w:rsidRDefault="00000000">
      <w:r w:rsidRPr="0033794B">
        <w:rPr>
          <w:noProof/>
          <w:lang w:val="en-US"/>
        </w:rPr>
        <w:t xml:space="preserve">                                                                         </w:t>
      </w:r>
      <w:r>
        <w:rPr>
          <w:noProof/>
          <w:lang w:val="en-US"/>
        </w:rPr>
        <w:t xml:space="preserve"> ScopeIndx</w:t>
      </w:r>
      <w:r w:rsidRPr="0033794B">
        <w:rPr>
          <w:noProof/>
        </w:rPr>
        <w:t xml:space="preserve"> : </w:t>
      </w:r>
      <w:r>
        <w:rPr>
          <w:noProof/>
          <w:lang w:val="en-US"/>
        </w:rPr>
        <w:t>integer</w:t>
      </w:r>
      <w:r w:rsidRPr="0033794B">
        <w:rPr>
          <w:noProof/>
        </w:rPr>
        <w:t>);</w:t>
      </w:r>
    </w:p>
    <w:p w14:paraId="1829C127" w14:textId="77777777" w:rsidR="00000000" w:rsidRDefault="00000000">
      <w:pPr>
        <w:pStyle w:val="12"/>
        <w:rPr>
          <w:noProof/>
        </w:rPr>
      </w:pPr>
      <w:r>
        <w:t>Описание:</w:t>
      </w:r>
    </w:p>
    <w:p w14:paraId="14E3B649" w14:textId="77777777" w:rsidR="00000000" w:rsidRDefault="00000000">
      <w:r>
        <w:t xml:space="preserve">Метод проверяет существование объекта </w:t>
      </w:r>
      <w:r>
        <w:rPr>
          <w:noProof/>
          <w:lang w:val="en-US"/>
        </w:rPr>
        <w:t>GRID</w:t>
      </w:r>
      <w:r>
        <w:t xml:space="preserve"> - панель (параметр </w:t>
      </w:r>
      <w:r>
        <w:rPr>
          <w:b/>
          <w:bCs/>
          <w:noProof/>
          <w:lang w:val="en-US"/>
        </w:rPr>
        <w:t>RqGRID</w:t>
      </w:r>
      <w:r>
        <w:rPr>
          <w:noProof/>
        </w:rPr>
        <w:t xml:space="preserve">) и если объект существует, то выполняется установка параметров </w:t>
      </w:r>
      <w:r>
        <w:t xml:space="preserve">информационной панели </w:t>
      </w:r>
      <w:r>
        <w:rPr>
          <w:noProof/>
          <w:lang w:val="en-US"/>
        </w:rPr>
        <w:t>GRID</w:t>
      </w:r>
      <w:r>
        <w:rPr>
          <w:noProof/>
        </w:rPr>
        <w:t xml:space="preserve">. </w:t>
      </w:r>
      <w:proofErr w:type="gramStart"/>
      <w:r>
        <w:rPr>
          <w:noProof/>
        </w:rPr>
        <w:t xml:space="preserve">Источником </w:t>
      </w:r>
      <w:r>
        <w:t xml:space="preserve"> параметров</w:t>
      </w:r>
      <w:proofErr w:type="gramEnd"/>
      <w:r>
        <w:t xml:space="preserve"> является структура данных, которая адресуется через  указатель </w:t>
      </w:r>
      <w:r>
        <w:rPr>
          <w:b/>
          <w:iCs/>
          <w:noProof/>
          <w:lang w:val="en-US"/>
        </w:rPr>
        <w:t>PtArrDESC</w:t>
      </w:r>
      <w:r>
        <w:t xml:space="preserve"> в составе </w:t>
      </w:r>
      <w:r>
        <w:rPr>
          <w:b/>
          <w:iCs/>
          <w:noProof/>
          <w:lang w:val="en-US"/>
        </w:rPr>
        <w:t>AllPtScopeArr</w:t>
      </w:r>
      <w:r>
        <w:rPr>
          <w:b/>
          <w:iCs/>
          <w:noProof/>
        </w:rPr>
        <w:t xml:space="preserve"> </w:t>
      </w:r>
      <w:r>
        <w:rPr>
          <w:bCs/>
          <w:iCs/>
          <w:noProof/>
        </w:rPr>
        <w:t>(</w:t>
      </w:r>
      <w:r>
        <w:rPr>
          <w:b/>
          <w:iCs/>
          <w:noProof/>
          <w:lang w:val="en-US"/>
        </w:rPr>
        <w:t>unit</w:t>
      </w:r>
      <w:r w:rsidRPr="0033794B">
        <w:rPr>
          <w:b/>
          <w:iCs/>
          <w:noProof/>
        </w:rPr>
        <w:t xml:space="preserve"> </w:t>
      </w:r>
      <w:r>
        <w:rPr>
          <w:b/>
          <w:iCs/>
          <w:noProof/>
          <w:lang w:val="en-US"/>
        </w:rPr>
        <w:t>CommonDAT</w:t>
      </w:r>
      <w:r w:rsidRPr="0033794B">
        <w:rPr>
          <w:b/>
          <w:iCs/>
          <w:noProof/>
        </w:rPr>
        <w:t>03</w:t>
      </w:r>
      <w:r>
        <w:rPr>
          <w:bCs/>
          <w:iCs/>
        </w:rPr>
        <w:t>)</w:t>
      </w:r>
      <w:r>
        <w:rPr>
          <w:b/>
          <w:iCs/>
        </w:rPr>
        <w:t>.</w:t>
      </w:r>
      <w:r>
        <w:t>.</w:t>
      </w:r>
    </w:p>
    <w:p w14:paraId="7ED4BC13" w14:textId="77777777" w:rsidR="00000000" w:rsidRDefault="00000000"/>
    <w:p w14:paraId="42400F87" w14:textId="77777777" w:rsidR="00000000" w:rsidRDefault="00000000"/>
    <w:p w14:paraId="2EA073CD" w14:textId="77777777" w:rsidR="00000000" w:rsidRDefault="00000000">
      <w:r>
        <w:t>// -------------------------------------------------------------------------</w:t>
      </w:r>
    </w:p>
    <w:p w14:paraId="5C875D6E" w14:textId="77777777" w:rsidR="00000000" w:rsidRDefault="00000000">
      <w:pPr>
        <w:pStyle w:val="12"/>
      </w:pPr>
      <w:r>
        <w:t>Установка параметров в осциллограф истории гармоник в спектре</w:t>
      </w:r>
    </w:p>
    <w:p w14:paraId="50183C9F" w14:textId="77777777" w:rsidR="00000000" w:rsidRDefault="00000000">
      <w:pPr>
        <w:pStyle w:val="a4"/>
        <w:rPr>
          <w:noProof/>
          <w:lang w:val="en-US"/>
        </w:rPr>
      </w:pPr>
      <w:r>
        <w:rPr>
          <w:b/>
          <w:bCs/>
          <w:noProof/>
          <w:lang w:val="en-US"/>
        </w:rPr>
        <w:t>procedure</w:t>
      </w:r>
      <w:r>
        <w:rPr>
          <w:noProof/>
          <w:lang w:val="en-US"/>
        </w:rPr>
        <w:t xml:space="preserve"> TConsoleForm.</w:t>
      </w:r>
      <w:r>
        <w:rPr>
          <w:b/>
          <w:bCs/>
          <w:noProof/>
          <w:lang w:val="en-US"/>
        </w:rPr>
        <w:t>SetGrmlOscParam</w:t>
      </w:r>
      <w:r>
        <w:rPr>
          <w:noProof/>
          <w:lang w:val="en-US"/>
        </w:rPr>
        <w:t xml:space="preserve"> (RqOsc     : TOscillograph;</w:t>
      </w:r>
    </w:p>
    <w:p w14:paraId="4CDA7CAC" w14:textId="77777777" w:rsidR="00000000" w:rsidRPr="0033794B" w:rsidRDefault="00000000">
      <w:pPr>
        <w:pStyle w:val="a4"/>
        <w:rPr>
          <w:noProof/>
        </w:rPr>
      </w:pPr>
      <w:r w:rsidRPr="0033794B">
        <w:rPr>
          <w:noProof/>
          <w:lang w:val="en-US"/>
        </w:rPr>
        <w:t xml:space="preserve">                                                                             </w:t>
      </w:r>
      <w:r>
        <w:rPr>
          <w:noProof/>
          <w:lang w:val="en-US"/>
        </w:rPr>
        <w:t xml:space="preserve"> ScopeIndx</w:t>
      </w:r>
      <w:r w:rsidRPr="0033794B">
        <w:rPr>
          <w:noProof/>
        </w:rPr>
        <w:t xml:space="preserve"> : </w:t>
      </w:r>
      <w:r>
        <w:rPr>
          <w:noProof/>
          <w:lang w:val="en-US"/>
        </w:rPr>
        <w:t>integer</w:t>
      </w:r>
      <w:r w:rsidRPr="0033794B">
        <w:rPr>
          <w:noProof/>
        </w:rPr>
        <w:t>;</w:t>
      </w:r>
    </w:p>
    <w:p w14:paraId="74EDB550" w14:textId="77777777" w:rsidR="00000000" w:rsidRDefault="00000000">
      <w:pPr>
        <w:pStyle w:val="a4"/>
        <w:tabs>
          <w:tab w:val="clear" w:pos="4677"/>
          <w:tab w:val="clear" w:pos="9355"/>
        </w:tabs>
        <w:rPr>
          <w:noProof/>
        </w:rPr>
      </w:pPr>
      <w:r>
        <w:rPr>
          <w:noProof/>
        </w:rPr>
        <w:lastRenderedPageBreak/>
        <w:t xml:space="preserve">                                                                              </w:t>
      </w:r>
      <w:r>
        <w:rPr>
          <w:noProof/>
          <w:lang w:val="en-US"/>
        </w:rPr>
        <w:t>GrmIndx</w:t>
      </w:r>
      <w:r w:rsidRPr="0033794B">
        <w:rPr>
          <w:noProof/>
        </w:rPr>
        <w:t xml:space="preserve">   : </w:t>
      </w:r>
      <w:r>
        <w:rPr>
          <w:noProof/>
          <w:lang w:val="en-US"/>
        </w:rPr>
        <w:t>integer</w:t>
      </w:r>
      <w:r w:rsidRPr="0033794B">
        <w:rPr>
          <w:noProof/>
        </w:rPr>
        <w:t>);</w:t>
      </w:r>
    </w:p>
    <w:p w14:paraId="5E51AE4E" w14:textId="77777777" w:rsidR="00000000" w:rsidRDefault="00000000">
      <w:pPr>
        <w:pStyle w:val="12"/>
        <w:rPr>
          <w:noProof/>
        </w:rPr>
      </w:pPr>
      <w:r>
        <w:t>Описание:</w:t>
      </w:r>
    </w:p>
    <w:p w14:paraId="7E98C411" w14:textId="77777777" w:rsidR="00000000" w:rsidRDefault="00000000">
      <w:r>
        <w:t xml:space="preserve">Метод проверяет существование объекта </w:t>
      </w:r>
      <w:r>
        <w:rPr>
          <w:noProof/>
        </w:rPr>
        <w:t>осциллограф</w:t>
      </w:r>
      <w:r>
        <w:t xml:space="preserve"> (параметр </w:t>
      </w:r>
      <w:r>
        <w:rPr>
          <w:b/>
          <w:bCs/>
          <w:noProof/>
          <w:lang w:val="en-US"/>
        </w:rPr>
        <w:t>RqOsc</w:t>
      </w:r>
      <w:r>
        <w:rPr>
          <w:noProof/>
        </w:rPr>
        <w:t xml:space="preserve">) и если объект существует, то выполняется установка параметров. </w:t>
      </w:r>
      <w:proofErr w:type="gramStart"/>
      <w:r>
        <w:rPr>
          <w:noProof/>
        </w:rPr>
        <w:t xml:space="preserve">Источником </w:t>
      </w:r>
      <w:r>
        <w:t xml:space="preserve"> параметров</w:t>
      </w:r>
      <w:proofErr w:type="gramEnd"/>
      <w:r>
        <w:t xml:space="preserve"> является структура данных, которая адресуется через  указатель </w:t>
      </w:r>
      <w:r>
        <w:rPr>
          <w:b/>
          <w:iCs/>
          <w:noProof/>
          <w:lang w:val="en-US"/>
        </w:rPr>
        <w:t>PtArrDESC</w:t>
      </w:r>
      <w:r>
        <w:t xml:space="preserve"> в составе </w:t>
      </w:r>
      <w:r>
        <w:rPr>
          <w:b/>
          <w:iCs/>
          <w:noProof/>
          <w:lang w:val="en-US"/>
        </w:rPr>
        <w:t>AllPtScopeArr</w:t>
      </w:r>
      <w:r>
        <w:rPr>
          <w:b/>
          <w:iCs/>
          <w:noProof/>
        </w:rPr>
        <w:t xml:space="preserve"> </w:t>
      </w:r>
      <w:r>
        <w:rPr>
          <w:bCs/>
          <w:iCs/>
          <w:noProof/>
        </w:rPr>
        <w:t>(</w:t>
      </w:r>
      <w:r>
        <w:rPr>
          <w:b/>
          <w:iCs/>
          <w:noProof/>
          <w:lang w:val="en-US"/>
        </w:rPr>
        <w:t>unit</w:t>
      </w:r>
      <w:r w:rsidRPr="0033794B">
        <w:rPr>
          <w:b/>
          <w:iCs/>
          <w:noProof/>
        </w:rPr>
        <w:t xml:space="preserve"> </w:t>
      </w:r>
      <w:r>
        <w:rPr>
          <w:b/>
          <w:iCs/>
          <w:noProof/>
          <w:lang w:val="en-US"/>
        </w:rPr>
        <w:t>CommonDAT</w:t>
      </w:r>
      <w:r w:rsidRPr="0033794B">
        <w:rPr>
          <w:b/>
          <w:iCs/>
          <w:noProof/>
        </w:rPr>
        <w:t>03</w:t>
      </w:r>
      <w:r>
        <w:rPr>
          <w:bCs/>
          <w:iCs/>
        </w:rPr>
        <w:t>)</w:t>
      </w:r>
      <w:r>
        <w:rPr>
          <w:b/>
          <w:iCs/>
        </w:rPr>
        <w:t xml:space="preserve">. </w:t>
      </w:r>
      <w:r>
        <w:rPr>
          <w:bCs/>
          <w:iCs/>
        </w:rPr>
        <w:t xml:space="preserve">Параметр </w:t>
      </w:r>
      <w:r>
        <w:rPr>
          <w:noProof/>
          <w:lang w:val="en-US"/>
        </w:rPr>
        <w:t>GrmIndx</w:t>
      </w:r>
      <w:r>
        <w:rPr>
          <w:noProof/>
        </w:rPr>
        <w:t xml:space="preserve"> задает индекс выбранной в спектре гармоники</w:t>
      </w:r>
      <w:r>
        <w:t>.</w:t>
      </w:r>
    </w:p>
    <w:p w14:paraId="45A6C94B" w14:textId="77777777" w:rsidR="00000000" w:rsidRDefault="00000000">
      <w:pPr>
        <w:pStyle w:val="a4"/>
        <w:tabs>
          <w:tab w:val="clear" w:pos="4677"/>
          <w:tab w:val="clear" w:pos="9355"/>
        </w:tabs>
        <w:rPr>
          <w:noProof/>
        </w:rPr>
      </w:pPr>
    </w:p>
    <w:p w14:paraId="2A852BAC" w14:textId="77777777" w:rsidR="00000000" w:rsidRDefault="00000000">
      <w:pPr>
        <w:pStyle w:val="a4"/>
        <w:tabs>
          <w:tab w:val="clear" w:pos="4677"/>
          <w:tab w:val="clear" w:pos="9355"/>
        </w:tabs>
      </w:pPr>
    </w:p>
    <w:p w14:paraId="51E92EC3" w14:textId="77777777" w:rsidR="00000000" w:rsidRDefault="00000000">
      <w:pPr>
        <w:pStyle w:val="a4"/>
        <w:tabs>
          <w:tab w:val="clear" w:pos="4677"/>
          <w:tab w:val="clear" w:pos="9355"/>
        </w:tabs>
      </w:pPr>
    </w:p>
    <w:p w14:paraId="79B3E167" w14:textId="77777777" w:rsidR="00000000" w:rsidRDefault="00000000"/>
    <w:p w14:paraId="04DB2236" w14:textId="77777777" w:rsidR="00000000" w:rsidRDefault="00000000"/>
    <w:p w14:paraId="65BC1368" w14:textId="77777777" w:rsidR="00882C22" w:rsidRDefault="00882C22"/>
    <w:sectPr w:rsidR="00882C22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83E3D" w14:textId="77777777" w:rsidR="00882C22" w:rsidRDefault="00882C22">
      <w:r>
        <w:separator/>
      </w:r>
    </w:p>
  </w:endnote>
  <w:endnote w:type="continuationSeparator" w:id="0">
    <w:p w14:paraId="5973A9AE" w14:textId="77777777" w:rsidR="00882C22" w:rsidRDefault="00882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62EA2" w14:textId="77777777" w:rsidR="00000000" w:rsidRDefault="00000000">
    <w:pPr>
      <w:pStyle w:val="a4"/>
      <w:jc w:val="right"/>
      <w:rPr>
        <w:sz w:val="18"/>
      </w:rPr>
    </w:pPr>
    <w:r>
      <w:rPr>
        <w:rStyle w:val="a6"/>
      </w:rPr>
      <w:t>Стр.</w:t>
    </w: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  <w:r>
      <w:rPr>
        <w:rStyle w:val="a6"/>
      </w:rPr>
      <w:t xml:space="preserve"> из (</w:t>
    </w:r>
    <w:r>
      <w:rPr>
        <w:rStyle w:val="a6"/>
      </w:rPr>
      <w:fldChar w:fldCharType="begin"/>
    </w:r>
    <w:r>
      <w:rPr>
        <w:rStyle w:val="a6"/>
      </w:rPr>
      <w:instrText xml:space="preserve"> NUMPAGES </w:instrText>
    </w:r>
    <w:r>
      <w:rPr>
        <w:rStyle w:val="a6"/>
      </w:rPr>
      <w:fldChar w:fldCharType="separate"/>
    </w:r>
    <w:r>
      <w:rPr>
        <w:rStyle w:val="a6"/>
        <w:noProof/>
      </w:rPr>
      <w:t>3</w:t>
    </w:r>
    <w:r>
      <w:rPr>
        <w:rStyle w:val="a6"/>
      </w:rPr>
      <w:fldChar w:fldCharType="end"/>
    </w:r>
    <w:r>
      <w:rPr>
        <w:rStyle w:val="a6"/>
      </w:rPr>
      <w:t>)</w:t>
    </w:r>
  </w:p>
  <w:p w14:paraId="39A7B62C" w14:textId="77777777" w:rsidR="00000000" w:rsidRDefault="0000000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782D5" w14:textId="77777777" w:rsidR="00882C22" w:rsidRDefault="00882C22">
      <w:r>
        <w:separator/>
      </w:r>
    </w:p>
  </w:footnote>
  <w:footnote w:type="continuationSeparator" w:id="0">
    <w:p w14:paraId="656B163A" w14:textId="77777777" w:rsidR="00882C22" w:rsidRDefault="00882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732EA" w14:textId="77777777" w:rsidR="00000000" w:rsidRDefault="00000000">
    <w:pPr>
      <w:pStyle w:val="a4"/>
      <w:pBdr>
        <w:bottom w:val="single" w:sz="6" w:space="1" w:color="auto"/>
      </w:pBdr>
      <w:rPr>
        <w:sz w:val="16"/>
      </w:rPr>
    </w:pPr>
    <w:r>
      <w:rPr>
        <w:sz w:val="16"/>
      </w:rPr>
      <w:t>РУКОВОДСТВО РАЗРАБОТЧИКА ПРОГРАММНОЙ КОНСОЛИ ДЛЯ ТЕХНИЧЕСКОГО ПЕРСОНАЛА</w:t>
    </w:r>
  </w:p>
  <w:p w14:paraId="307920D6" w14:textId="77777777" w:rsidR="00000000" w:rsidRDefault="00000000">
    <w:pPr>
      <w:pStyle w:val="a4"/>
      <w:rPr>
        <w:sz w:val="16"/>
      </w:rPr>
    </w:pPr>
    <w:r>
      <w:rPr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C1439"/>
    <w:multiLevelType w:val="hybridMultilevel"/>
    <w:tmpl w:val="E1261AC8"/>
    <w:lvl w:ilvl="0" w:tplc="041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072D63"/>
    <w:multiLevelType w:val="hybridMultilevel"/>
    <w:tmpl w:val="C8CCC2E2"/>
    <w:lvl w:ilvl="0" w:tplc="041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1E48BA"/>
    <w:multiLevelType w:val="hybridMultilevel"/>
    <w:tmpl w:val="B7EC5D86"/>
    <w:lvl w:ilvl="0" w:tplc="041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190C23"/>
    <w:multiLevelType w:val="hybridMultilevel"/>
    <w:tmpl w:val="A65A6C48"/>
    <w:lvl w:ilvl="0" w:tplc="041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64544705">
    <w:abstractNumId w:val="3"/>
  </w:num>
  <w:num w:numId="2" w16cid:durableId="1331175371">
    <w:abstractNumId w:val="2"/>
  </w:num>
  <w:num w:numId="3" w16cid:durableId="1783575743">
    <w:abstractNumId w:val="1"/>
  </w:num>
  <w:num w:numId="4" w16cid:durableId="13823595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94B"/>
    <w:rsid w:val="0033794B"/>
    <w:rsid w:val="00882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ADCE8F"/>
  <w15:chartTrackingRefBased/>
  <w15:docId w15:val="{535737D5-45FC-4595-A1CF-9653A739A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UA" w:eastAsia="ru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Cs/>
      <w:szCs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a"/>
    <w:semiHidden/>
    <w:rPr>
      <w:b/>
    </w:rPr>
  </w:style>
  <w:style w:type="paragraph" w:customStyle="1" w:styleId="Source">
    <w:name w:val="Source"/>
    <w:basedOn w:val="a"/>
    <w:rPr>
      <w:rFonts w:ascii="Courier New" w:hAnsi="Courier New"/>
      <w:bCs/>
      <w:noProof/>
      <w:color w:val="000080"/>
      <w:sz w:val="22"/>
      <w:lang w:val="en-US"/>
    </w:rPr>
  </w:style>
  <w:style w:type="paragraph" w:styleId="20">
    <w:name w:val="toc 2"/>
    <w:basedOn w:val="a"/>
    <w:next w:val="a"/>
    <w:autoRedefine/>
    <w:semiHidden/>
    <w:pPr>
      <w:ind w:left="240"/>
    </w:pPr>
  </w:style>
  <w:style w:type="paragraph" w:styleId="30">
    <w:name w:val="toc 3"/>
    <w:basedOn w:val="a"/>
    <w:next w:val="a"/>
    <w:autoRedefine/>
    <w:semiHidden/>
    <w:pPr>
      <w:ind w:left="480"/>
    </w:pPr>
  </w:style>
  <w:style w:type="paragraph" w:styleId="40">
    <w:name w:val="toc 4"/>
    <w:basedOn w:val="a"/>
    <w:next w:val="a"/>
    <w:autoRedefine/>
    <w:semiHidden/>
    <w:pPr>
      <w:ind w:left="720"/>
    </w:pPr>
  </w:style>
  <w:style w:type="paragraph" w:styleId="5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3">
    <w:name w:val="Hyperlink"/>
    <w:basedOn w:val="a0"/>
    <w:semiHidden/>
    <w:rPr>
      <w:color w:val="0000FF"/>
      <w:u w:val="single"/>
    </w:rPr>
  </w:style>
  <w:style w:type="paragraph" w:styleId="a4">
    <w:name w:val="header"/>
    <w:basedOn w:val="a"/>
    <w:semiHidden/>
    <w:pPr>
      <w:tabs>
        <w:tab w:val="center" w:pos="4677"/>
        <w:tab w:val="right" w:pos="9355"/>
      </w:tabs>
    </w:pPr>
  </w:style>
  <w:style w:type="paragraph" w:customStyle="1" w:styleId="12">
    <w:name w:val="Выделенный12"/>
    <w:basedOn w:val="a"/>
    <w:rPr>
      <w:b/>
      <w:iCs/>
    </w:rPr>
  </w:style>
  <w:style w:type="paragraph" w:customStyle="1" w:styleId="14">
    <w:name w:val="Выдеренный14"/>
    <w:basedOn w:val="12"/>
    <w:rPr>
      <w:sz w:val="28"/>
    </w:rPr>
  </w:style>
  <w:style w:type="paragraph" w:customStyle="1" w:styleId="16">
    <w:name w:val="Выделенный16"/>
    <w:basedOn w:val="14"/>
    <w:pPr>
      <w:jc w:val="center"/>
    </w:pPr>
    <w:rPr>
      <w:sz w:val="32"/>
    </w:rPr>
  </w:style>
  <w:style w:type="paragraph" w:styleId="a5">
    <w:name w:val="footer"/>
    <w:basedOn w:val="a"/>
    <w:semiHidden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818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HomePC</Company>
  <LinksUpToDate>false</LinksUpToDate>
  <CharactersWithSpaces>5472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Voronov</dc:creator>
  <cp:keywords/>
  <cp:lastModifiedBy>Сергей Воронов</cp:lastModifiedBy>
  <cp:revision>2</cp:revision>
  <dcterms:created xsi:type="dcterms:W3CDTF">2024-04-02T11:58:00Z</dcterms:created>
  <dcterms:modified xsi:type="dcterms:W3CDTF">2024-04-02T11:58:00Z</dcterms:modified>
</cp:coreProperties>
</file>